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le"/>
        <w:bidi w:val="0"/>
      </w:pPr>
      <w:r>
        <w:rPr>
          <w:rtl w:val="0"/>
        </w:rPr>
        <w:t>Auditorium Class - Nov 13, 2019, Wed</w:t>
      </w:r>
    </w:p>
    <w:p>
      <w:pPr>
        <w:pStyle w:val="Body"/>
        <w:bidi w:val="0"/>
      </w:pPr>
    </w:p>
    <w:p>
      <w:pPr>
        <w:pStyle w:val="Heading"/>
        <w:bidi w:val="0"/>
      </w:pPr>
      <w:r>
        <w:rPr>
          <w:rtl w:val="0"/>
        </w:rPr>
        <w:t>Five widows - 1Tim 5:3-16</w:t>
      </w:r>
    </w:p>
    <w:p>
      <w:pPr>
        <w:pStyle w:val="Body"/>
        <w:rPr>
          <w:rFonts w:ascii="Helvetica" w:cs="Helvetica" w:hAnsi="Helvetica" w:eastAsia="Helvetica"/>
        </w:rPr>
      </w:pPr>
    </w:p>
    <w:p>
      <w:pPr>
        <w:pStyle w:val="Body"/>
        <w:rPr>
          <w:sz w:val="24"/>
          <w:szCs w:val="24"/>
        </w:rPr>
      </w:pPr>
      <w:r>
        <w:rPr>
          <w:sz w:val="24"/>
          <w:szCs w:val="24"/>
          <w:rtl w:val="0"/>
          <w:lang w:val="en-US"/>
        </w:rPr>
        <w:t xml:space="preserve">In this </w:t>
      </w:r>
      <w:r>
        <w:rPr>
          <w:sz w:val="24"/>
          <w:szCs w:val="24"/>
          <w:rtl w:val="0"/>
          <w:lang w:val="fr-FR"/>
        </w:rPr>
        <w:t>section</w:t>
      </w:r>
      <w:r>
        <w:rPr>
          <w:sz w:val="24"/>
          <w:szCs w:val="24"/>
          <w:rtl w:val="0"/>
          <w:lang w:val="en-US"/>
        </w:rPr>
        <w:t>, Paul instructs Timothy to teach the church in Ephesus their responsibility in regard to the support of widows. Five classes of widows are discussed. You can use this sheet for your notes before and during our study.</w:t>
      </w:r>
    </w:p>
    <w:p>
      <w:pPr>
        <w:pStyle w:val="Body"/>
        <w:rPr>
          <w:sz w:val="24"/>
          <w:szCs w:val="24"/>
        </w:rPr>
      </w:pPr>
    </w:p>
    <w:p>
      <w:pPr>
        <w:pStyle w:val="Default"/>
        <w:numPr>
          <w:ilvl w:val="0"/>
          <w:numId w:val="2"/>
        </w:numPr>
        <w:spacing w:after="1760"/>
        <w:jc w:val="left"/>
        <w:rPr>
          <w:rFonts w:ascii="Times New Roman" w:hAnsi="Times New Roman"/>
          <w:sz w:val="24"/>
          <w:szCs w:val="24"/>
          <w:lang w:val="en-US"/>
        </w:rPr>
      </w:pPr>
      <w:r>
        <w:rPr>
          <w:rFonts w:ascii="Times New Roman" w:hAnsi="Times New Roman"/>
          <w:sz w:val="24"/>
          <w:szCs w:val="24"/>
          <w:rtl w:val="0"/>
          <w:lang w:val="en-US"/>
        </w:rPr>
        <w:t xml:space="preserve">Godly widow with children, </w:t>
      </w:r>
      <w:r>
        <w:rPr>
          <w:rFonts w:ascii="Times New Roman" w:hAnsi="Times New Roman"/>
          <w:b w:val="1"/>
          <w:bCs w:val="1"/>
          <w:sz w:val="24"/>
          <w:szCs w:val="24"/>
          <w:rtl w:val="0"/>
          <w:lang w:val="en-US"/>
        </w:rPr>
        <w:t>vv. 3-4,16</w:t>
      </w:r>
    </w:p>
    <w:p>
      <w:pPr>
        <w:pStyle w:val="Default"/>
        <w:numPr>
          <w:ilvl w:val="0"/>
          <w:numId w:val="2"/>
        </w:numPr>
        <w:spacing w:after="1760"/>
        <w:jc w:val="left"/>
        <w:rPr>
          <w:rFonts w:ascii="Times New Roman" w:hAnsi="Times New Roman"/>
          <w:sz w:val="24"/>
          <w:szCs w:val="24"/>
          <w:lang w:val="en-US"/>
        </w:rPr>
      </w:pPr>
      <w:r>
        <w:rPr>
          <w:rFonts w:ascii="Times New Roman" w:hAnsi="Times New Roman"/>
          <w:sz w:val="24"/>
          <w:szCs w:val="24"/>
          <w:rtl w:val="0"/>
          <w:lang w:val="en-US"/>
        </w:rPr>
        <w:t xml:space="preserve">Godly widow with no one to help her, </w:t>
      </w:r>
      <w:r>
        <w:rPr>
          <w:rFonts w:ascii="Times New Roman" w:hAnsi="Times New Roman"/>
          <w:b w:val="1"/>
          <w:bCs w:val="1"/>
          <w:sz w:val="24"/>
          <w:szCs w:val="24"/>
          <w:rtl w:val="0"/>
          <w:lang w:val="en-US"/>
        </w:rPr>
        <w:t>vv. 5,16</w:t>
      </w:r>
    </w:p>
    <w:p>
      <w:pPr>
        <w:pStyle w:val="Default"/>
        <w:numPr>
          <w:ilvl w:val="0"/>
          <w:numId w:val="2"/>
        </w:numPr>
        <w:spacing w:after="1760"/>
        <w:jc w:val="left"/>
        <w:rPr>
          <w:rFonts w:ascii="Times New Roman" w:hAnsi="Times New Roman"/>
          <w:sz w:val="24"/>
          <w:szCs w:val="24"/>
          <w:lang w:val="en-US"/>
        </w:rPr>
      </w:pPr>
      <w:r>
        <w:rPr>
          <w:rFonts w:ascii="Times New Roman" w:hAnsi="Times New Roman"/>
          <w:sz w:val="24"/>
          <w:szCs w:val="24"/>
          <w:rtl w:val="0"/>
          <w:lang w:val="en-US"/>
        </w:rPr>
        <w:t xml:space="preserve">Ungodly widow - </w:t>
      </w:r>
      <w:r>
        <w:rPr>
          <w:rFonts w:ascii="Times New Roman" w:hAnsi="Times New Roman"/>
          <w:b w:val="1"/>
          <w:bCs w:val="1"/>
          <w:sz w:val="24"/>
          <w:szCs w:val="24"/>
          <w:rtl w:val="0"/>
          <w:lang w:val="en-US"/>
        </w:rPr>
        <w:t>v. 6</w:t>
      </w:r>
    </w:p>
    <w:p>
      <w:pPr>
        <w:pStyle w:val="Default"/>
        <w:numPr>
          <w:ilvl w:val="0"/>
          <w:numId w:val="2"/>
        </w:numPr>
        <w:spacing w:after="1760"/>
        <w:jc w:val="left"/>
        <w:rPr>
          <w:rFonts w:ascii="Times New Roman" w:hAnsi="Times New Roman"/>
          <w:sz w:val="24"/>
          <w:szCs w:val="24"/>
          <w:lang w:val="en-US"/>
        </w:rPr>
      </w:pPr>
      <w:r>
        <w:rPr>
          <w:rFonts w:ascii="Times New Roman" w:hAnsi="Times New Roman"/>
          <w:sz w:val="24"/>
          <w:szCs w:val="24"/>
          <w:rtl w:val="0"/>
          <w:lang w:val="en-US"/>
        </w:rPr>
        <w:t xml:space="preserve">Widow to be </w:t>
      </w:r>
      <w:r>
        <w:rPr>
          <w:rFonts w:ascii="Times New Roman" w:hAnsi="Times New Roman" w:hint="default"/>
          <w:sz w:val="24"/>
          <w:szCs w:val="24"/>
          <w:rtl w:val="0"/>
          <w:lang w:val="en-US"/>
        </w:rPr>
        <w:t>“</w:t>
      </w:r>
      <w:r>
        <w:rPr>
          <w:rFonts w:ascii="Times New Roman" w:hAnsi="Times New Roman"/>
          <w:sz w:val="24"/>
          <w:szCs w:val="24"/>
          <w:rtl w:val="0"/>
          <w:lang w:val="en-US"/>
        </w:rPr>
        <w:t>put on the list</w:t>
      </w:r>
      <w:r>
        <w:rPr>
          <w:rFonts w:ascii="Times New Roman" w:hAnsi="Times New Roman" w:hint="default"/>
          <w:sz w:val="24"/>
          <w:szCs w:val="24"/>
          <w:rtl w:val="0"/>
          <w:lang w:val="en-US"/>
        </w:rPr>
        <w:t xml:space="preserve">” </w:t>
      </w:r>
      <w:r>
        <w:rPr>
          <w:rFonts w:ascii="Times New Roman" w:hAnsi="Times New Roman"/>
          <w:b w:val="1"/>
          <w:bCs w:val="1"/>
          <w:sz w:val="24"/>
          <w:szCs w:val="24"/>
          <w:rtl w:val="0"/>
          <w:lang w:val="en-US"/>
        </w:rPr>
        <w:t>vv. 9-10</w:t>
      </w:r>
      <w:r>
        <w:rPr>
          <w:rFonts w:ascii="Times New Roman" w:hAnsi="Times New Roman"/>
          <w:sz w:val="24"/>
          <w:szCs w:val="24"/>
          <w:rtl w:val="0"/>
          <w:lang w:val="en-US"/>
        </w:rPr>
        <w:t xml:space="preserve"> (Not the </w:t>
      </w:r>
      <w:r>
        <w:rPr>
          <w:rFonts w:ascii="Times New Roman" w:hAnsi="Times New Roman" w:hint="default"/>
          <w:sz w:val="24"/>
          <w:szCs w:val="24"/>
          <w:rtl w:val="0"/>
          <w:lang w:val="en-US"/>
        </w:rPr>
        <w:t>“</w:t>
      </w:r>
      <w:r>
        <w:rPr>
          <w:rFonts w:ascii="Times New Roman" w:hAnsi="Times New Roman"/>
          <w:sz w:val="24"/>
          <w:szCs w:val="24"/>
          <w:rtl w:val="0"/>
          <w:lang w:val="en-US"/>
        </w:rPr>
        <w:t>widow indeed</w:t>
      </w:r>
      <w:r>
        <w:rPr>
          <w:rFonts w:ascii="Times New Roman" w:hAnsi="Times New Roman" w:hint="default"/>
          <w:sz w:val="24"/>
          <w:szCs w:val="24"/>
          <w:rtl w:val="0"/>
          <w:lang w:val="en-US"/>
        </w:rPr>
        <w:t xml:space="preserve">” </w:t>
      </w:r>
      <w:r>
        <w:rPr>
          <w:rFonts w:ascii="Times New Roman" w:hAnsi="Times New Roman"/>
          <w:sz w:val="24"/>
          <w:szCs w:val="24"/>
          <w:rtl w:val="0"/>
          <w:lang w:val="en-US"/>
        </w:rPr>
        <w:t xml:space="preserve">of </w:t>
      </w:r>
      <w:r>
        <w:rPr>
          <w:rFonts w:ascii="Times New Roman" w:hAnsi="Times New Roman"/>
          <w:b w:val="1"/>
          <w:bCs w:val="1"/>
          <w:sz w:val="24"/>
          <w:szCs w:val="24"/>
          <w:rtl w:val="0"/>
          <w:lang w:val="en-US"/>
        </w:rPr>
        <w:t>vv. 3,16</w:t>
      </w:r>
      <w:r>
        <w:rPr>
          <w:rFonts w:ascii="Times New Roman" w:hAnsi="Times New Roman"/>
          <w:sz w:val="24"/>
          <w:szCs w:val="24"/>
          <w:rtl w:val="0"/>
          <w:lang w:val="en-US"/>
        </w:rPr>
        <w:t>)</w:t>
      </w:r>
    </w:p>
    <w:p>
      <w:pPr>
        <w:pStyle w:val="Default"/>
        <w:numPr>
          <w:ilvl w:val="0"/>
          <w:numId w:val="2"/>
        </w:numPr>
        <w:jc w:val="left"/>
        <w:rPr>
          <w:rFonts w:ascii="Times New Roman" w:hAnsi="Times New Roman"/>
          <w:sz w:val="24"/>
          <w:szCs w:val="24"/>
          <w:lang w:val="en-US"/>
        </w:rPr>
      </w:pPr>
      <w:r>
        <w:rPr>
          <w:rFonts w:ascii="Times New Roman" w:hAnsi="Times New Roman"/>
          <w:sz w:val="24"/>
          <w:szCs w:val="24"/>
          <w:rtl w:val="0"/>
          <w:lang w:val="en-US"/>
        </w:rPr>
        <w:t xml:space="preserve">Young widows - </w:t>
      </w:r>
      <w:r>
        <w:rPr>
          <w:rFonts w:ascii="Times New Roman" w:hAnsi="Times New Roman"/>
          <w:b w:val="1"/>
          <w:bCs w:val="1"/>
          <w:sz w:val="24"/>
          <w:szCs w:val="24"/>
          <w:rtl w:val="0"/>
          <w:lang w:val="en-US"/>
        </w:rPr>
        <w:t>vv. 11-15</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360"/>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360"/>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360"/>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360"/>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360"/>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360"/>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itle">
    <w:name w:val="Title"/>
    <w:next w:val="Body"/>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1"/>
      <w:bCs w:val="1"/>
      <w:i w:val="0"/>
      <w:iCs w:val="0"/>
      <w:caps w:val="0"/>
      <w:smallCaps w:val="0"/>
      <w:strike w:val="0"/>
      <w:dstrike w:val="0"/>
      <w:outline w:val="0"/>
      <w:color w:val="000000"/>
      <w:spacing w:val="0"/>
      <w:kern w:val="0"/>
      <w:position w:val="0"/>
      <w:sz w:val="32"/>
      <w:szCs w:val="32"/>
      <w:u w:val="none"/>
      <w:vertAlign w:val="baseline"/>
      <w:lang w:val="en-US"/>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paragraph" w:styleId="Heading">
    <w:name w:val="Heading"/>
    <w:next w:val="Heading"/>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1"/>
      <w:bCs w:val="1"/>
      <w:i w:val="0"/>
      <w:iCs w:val="0"/>
      <w:caps w:val="0"/>
      <w:smallCaps w:val="0"/>
      <w:strike w:val="0"/>
      <w:dstrike w:val="0"/>
      <w:outline w:val="0"/>
      <w:color w:val="000000"/>
      <w:spacing w:val="0"/>
      <w:kern w:val="0"/>
      <w:position w:val="0"/>
      <w:sz w:val="28"/>
      <w:szCs w:val="28"/>
      <w:u w:val="none"/>
      <w:vertAlign w:val="baseline"/>
      <w:lang w:val="en-US"/>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en-US"/>
      <w14:textOutline>
        <w14:noFill/>
      </w14:textOutline>
      <w14:textFill>
        <w14:solidFill>
          <w14:srgbClr w14:val="000000"/>
        </w14:solidFill>
      </w14:textFill>
    </w:rPr>
  </w:style>
  <w:style w:type="numbering" w:styleId="Numbered">
    <w:name w:val="Numbered"/>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400" u="none" kumimoji="0" normalizeH="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